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建设宜居宜业和美乡村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——怀柔区大周各庄满族村的乡村振兴之路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right="0" w:rightChars="0"/>
        <w:jc w:val="center"/>
        <w:textAlignment w:val="auto"/>
        <w:outlineLvl w:val="9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怀柔区委党校 魏小芳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 大家好，今天跟大家分享的是怀柔区一个普通农村的蜕变故事——大周各庄满族村的乡村振兴之路。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二十大报告提出“全面推进乡村振兴”，强调“建设宜居宜业和美乡村”。乡村建设是我国社会主义现代化建设的重要内容，习近平总书记强调，“要牢记亿万农民对革命、建设、改革作出的巨大贡献，把乡村建设好，让亿万农民有更多获得感。”“推进中国式现代化，必须全面推进乡村振兴”。近些年以来，大周各庄</w:t>
      </w:r>
      <w:r>
        <w:rPr>
          <w:rFonts w:hint="default" w:ascii="仿宋_GB2312" w:hAnsi="仿宋_GB2312" w:eastAsia="仿宋_GB2312" w:cs="仿宋_GB2312"/>
          <w:sz w:val="32"/>
          <w:szCs w:val="32"/>
        </w:rPr>
        <w:t>满族</w:t>
      </w:r>
      <w:r>
        <w:rPr>
          <w:rFonts w:hint="eastAsia" w:ascii="仿宋_GB2312" w:hAnsi="仿宋_GB2312" w:eastAsia="仿宋_GB2312" w:cs="仿宋_GB2312"/>
          <w:sz w:val="32"/>
          <w:szCs w:val="32"/>
        </w:rPr>
        <w:t>村围绕乡村振兴战略总要求，以“党建强村、产业富村，文明兴村，平安治村”的工作思路，率先成为怀柔区乡村振兴示范村。</w:t>
      </w:r>
      <w:r>
        <w:rPr>
          <w:rFonts w:hint="default" w:ascii="仿宋_GB2312" w:hAnsi="仿宋_GB2312" w:eastAsia="仿宋_GB2312" w:cs="仿宋_GB2312"/>
          <w:sz w:val="32"/>
          <w:szCs w:val="32"/>
        </w:rPr>
        <w:t>大周各庄村到底是怎么做呢，让我们一起走进乡村，走进大周。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大周各庄满族村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大周各庄满族村位于北京市怀柔区北房镇东南侧，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紧邻怀柔新城05和06街区，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地处怀柔科学城南区的重要战略腹地，南部与杨宋影视城、北京电影学院接壤，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村域面积1900亩，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606人，其中满族占全村户籍人口70%以上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是统筹城乡发展、服务保障科学城的重点农业村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近年来在市、区、镇领导的大力支持下，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始终坚持以党建为引领，推动乡村治理及各项工作有序开展，制定了“党建强村、产业富村，文明兴村，平安治村”的工作思路，主动作为，谋发展，健全乡村治理体系，现在的村容村貌都得到极大改善，农民增收显著提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先后被评为“全国民主法治示范村”“北京市2019-2020年度‘接诉即办’改革工作先进集体”“首都文明村”等。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二、主要做法及成效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发展村级经济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，鼓足百姓“钱袋子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大周各庄村按照“精准施策、量体裁衣、靶向发力”的原则，引进特色产业发展，集体经济基础形成后，以党支部领办合作社方式不断进行壮大，促进农民增收。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2022年村集体经济收入90万元，农民人均纯收入2.9万元，解决村内百余人灵活就业。“过去，人们说起大周各庄村，谈论更多的是村里悠久的历史，而今，谈论最多的则是村里的发展。近年来，随着产业的发展，不仅村集体增收了，而且村民的就业渠道也拓宽了。”村党支部书记柳彦国说，目前全村18到59岁的近300名男女劳动力，除部分年轻人在城区上班外，在附近企业上班的劳动力近200人，另有20多户村民经营起了房屋出租，搞起了瓦片经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一是唤醒“沉睡”资源，打破冬眠经济。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里采取土地流转，闲置房屋或场地出租等形式，引进了包括班奇阀门、广银机械公司、湉湉葡萄园、凡花小筑、我爱我菜等在内的8家企业，平均每年可获得114万元的租金收入。这些租金租金30%留作村集体，用于社会公益事业投入，70%分给村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二是村党支部领办合作社，壮大村集体经济。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2021年以来两委班子下大力气做工作，从村民手里流转37栋大棚和120亩土地，与老田农业合作，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统一规划布局，种植西红柿、草莓、甘蓝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、五彩花生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党支部领办合作社的方式创建了“衣食在周”农业品牌。每年不仅为村民带来土地流转收益，也为大周各庄村集体带来年销售收入超百万元。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三是推动产业结构升级，发展现代农业。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村集体下大力气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合生产资料和劳动力资源，为入住企业提供场地及人力资源，既解决企业需求，又满足群众求职需求，实现民、企互利双赢。引导教育村民转变传统的农业观念，推进一二三产业融合发展，让农耕文化变为田园文化，让普通村民成为美好生活的设计者、建设者，利用村域周边的设施农业、现代农业，走出一条集旅游、观光、采摘、体验、休闲于一体的新路子，最终打出自己的产业品牌，实现村庄振兴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近年来，大周各庄村引进渔阳田园项目，建设智能大棚、智能温室，种植草莓、鲜食番茄等，在原有农业设施大棚改造的基础上，建成四时里田园，二十四栋大棚分别对应二十四节气，涵盖特色农产品种植、农产品展示展销、渔阳文化体验、文化沙龙等功能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坚持全村整治，推进环境“绿美净”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一是党建引领，创建无违法建设村。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村庄整理中，村党支部意识到，制约村庄兴旺发展的最大瓶颈是环境问题。多次召开支委会、两委联席会研究探讨拆除违建工作推进方案及奖励政策，深入走访引导，党员带头，群众积极响应，一把尺子量到底，2019年起，大周各庄村以党建引领环境治理为突破口，从拆违入手，在全镇创建了第一个无违法建设村，先后拆除76户4000多平米宅基地外的违法建设，没有一起上访，没有出现一起妨碍拆违的纠纷。2020年以来村里持续加大人居环境治理力度，为每家每户配备了垃圾分类桶，并将“门前三包”责任制延伸到各户，建立人居环境整治的长效管理机制，使全民参与人居环境整治的自觉性得到普遍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二是强化管理，实现村庄整洁新面貌。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村庄道路进行了重新硬化，铺油19000平米，有效提升村内基础设施。为从根本上抑制村内乱停车现象，村里还因地制宜，统一规划，在不妨碍村内交通通畅的情况下，利用边角闲地，规划了188个停车泊位，有效规范村内停车秩序。为全面提升村庄环境保洁水平和应急能力，村里还专门购置了一辆电动扫地车、一辆小型消防车，在对村域环境保洁实施机械化作业的同时，也加大了安全消防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三是精准施策，创新机制见实效。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针对村级闲置土地利用问题，党支部多次召开专题会研究，村干部除利用广播、公开栏进行告示外，还采取了党员干部带头、入户宣传等工作方式，在党员干部的共同努力下，并种植花卉2600多平米，修建健身步道200延米，栽植各类树木200余株，安装夜景照明灯100盏，让原本杂乱不堪的闲置堆料场最终变成了健身公园。同时，村里还对整个村庄进行美化，将全村2万余平米的宅院外立面进行统一粉刷，利用每家每户房前屋后闲置空地，围起木栏，开辟出数十个“我家小菜园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丰富文化载体，促进乡风“真善美”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一是立足载体，充分彰显满族文化底蕴。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近几年来，大周各庄村通过美化绿化、改善道路两侧环境，粉刷街道墙面，在村内的犄角旮旯打造出了数个“微型公园”“小健身广场”，为村民就近健身娱乐、开展文体活动提供方便。这种“点上开花，面上结果，村民乐活”的治理模式收到了良好效果。尤其是村里利用杂物堆积场改造新建的健身广场，更为本村和附近村民提供了休闲锻炼的好去处。在区镇两级大力支持下，对村内满族文化工作进行升级改造，修建文化长廊90米，新建篮球场、粉饰雕塑景观，新建4座景观小品。公园文化体育设施升级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仅全面提升了村庄的文化内涵，留住乡愁记忆，更为本村和附近村民提供了高档次的健身娱乐场所，有效增强了村民的获得感和幸福感。值得一提的是，在满族文化公园升级中，在公园东侧增加了大屏幕，在公园西侧增设了座椅和党史知识宣传走廊，为村民学党史、悟思想提供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二是文化带动，构建乡风文化精神基础。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在全面提升村庄颜值的基础上，2021年村里进一步强化公共文化服务功能，投资30多万元，对村内数字影厅和老年活动室进行重新装修改造，购置了桌椅、空调、灯光音响等设施，使村民的文化生活条件得到极大改善。如今，在大周各庄村文化广场，人们时常看到不同形式的老年娱乐节目上演。每到演出时，广场上锣鼓喧天，热闹非凡，和谐的文化气氛常常吸引众多村民驻足观看。二魁摔跤、扇子舞、民乐吹奏、手风琴电子琴弹奏、河北梆子、东北秧歌……应有尽有。老年人们自编自演的这些文艺节目，在传播社会主要核心价值观、促进邻里和谐、村庄文明方面，发挥了至关重要的作用，家庭和睦，村庄和谐，大周各庄村成为全镇乃至全区接诉即办工作的亮点村，并受到市里的表彰。现如今，村里老年人艺术团已编排了包括快板、秧歌、乐器联奏等在内的20多个节目，老人们在文化广场有说有笑，欢聚一堂，老有所为、老有所乐的文化氛围已然形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经验启示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习近平总书记强调，全面建设社会主义现代化国家，实现中华民族伟大复兴，最艰巨最繁重的任务依然在农村。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乡村产业存在着短板和弱项。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产业是发展的根基，乡村“五大振兴”中，产业振兴是第一位的。乡村的产业中排在第一位的是什么，是农业。农业是乡村的本业。但农业本身是一个存在着许多不确定性的产业。（请大家看这两组数据）。2022年全国农业受灾面积12070千公顷，占当年全国主要农作物播种面积的7.1%。得益于这些年以来，国家在水利、科技、农业机械等方面，都给农业产业提供了支持，这个占比已经比20年前、10年前已经有了很大的提升，但受灾比例依然还是较大的。这幅曲线图是我国历年粮食总产量曲线图，这个凹进去的地方是2003年的粮食总产量，大家可以看到，我国粮食总产量也是近些年才逐渐呈现平稳上升趋势。同时，除了农业以外的乡村其他特色产业还存在着发展缓慢、发展同质化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城乡居民收入差距还需要缩小。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改革开放后，由于实行城乡分治的政策惯性，城乡差距逐步扩大，城乡居民可支配收入比达3.33∶1的峰值；新时代以来，党不断加大“三农”工作力度，实行精准扶贫、脱贫攻坚和乡村振兴战略等发力措施，城乡差距显著缩小，城乡居民可支配收入比缩小到2022年的2.45∶1。2.45：1是合理比值嘛。根据国际劳工组织的资料，绝大多数国家的城乡人均收入比率都小于1.6，极少国家比率超过2。因此指数在1.5—2之间为城乡收入差距适度的警戒线。所以我们的城乡居民收入差距还是较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农村生活条件还需要进一步改善。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从小生活在农村，年龄稍微大一点的村民朋友们，可能有点印象，在八九十年代，农村不通公路、不通沥青路或水泥路；生活燃料靠秸秆、薪柴等；经常停电、停水的情况还是比较普遍的。新时代以来，农村生活条件改善了很多。2022年，我国农村自来水普及率接近88%；全国有条件的建制村全部通了硬化路、通了客车、通了邮。通过2015年开始的厕所革命，全国农村卫生厕所普及率超73%，90%以上的行政村生活垃圾得到收运处理。但和美乡村距离还有差距，尤其通信和物流等基础设施、住房建设质量、生活便利化程度等都需要进一步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农村仍然是现代生活的重要承载地。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2021年，我国农村户籍人口7.6亿人、常住人口近5亿人，未来即使城镇化率达70%以上，农村常住人口仍将在4亿人以上。再加上目前的城镇人口中有2亿多还并未在城镇真正安家落户，他们中的相当一部分最终还是要叶落归根，而他们与城镇居民一样，都向往在自己的居住地、在农村也能能过上现代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面对农村发展这个大难题，早在2003年，习近平总书记就已经开启了探索之路。2003年在时任浙江省委书记习近平同志的倡导和主持下，以农村生产、生活、生态的“三生”环境改善为重点，浙江在全省启动“千万工程”，开启了以改善农村生态环境、提高农民生活质量为核心的村庄整治建设大行动。习近平同志亲自部署，目标是花5年时间，从全省4万个村庄中选择1万个左右的行政村进行全面整治，把其中1000个左右的中心村建成全面小康示范村。15年来，浙江省久久为功，扎实推进“千万工程”，造就了万千美丽乡村，成为了“绿水青山就是金山银山”理念在基层农村的成功实践。怀柔区作为生态涵养区，如何贯彻好“两山理论”，从大周各庄村的做法中我们可以看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（一）党建引领，乡村治理是保障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乡村基层治理是乡村振兴的基础，必须把党的领导落实到基层，落实到乡村治理中去，不断提升基层党组织的政治领导力、思想引领力、群众组织力、社会号召力，为实现乡村振兴提供强有力的基础保障。首先强有力的班子是做好全村工作的强有力抓手，大周各庄村的这支队伍敏锐抓住拆违这个牛鼻子，一抓抓环境治理、一手抓经济发展、一手抓惠民工程，思路清晰、措施有效，真正把基层党建的政治优势转化为乡村治理的工作优势。同时把老百姓的难点痛点作为推进乡村治理的着力点，从人民群众“烦心事操心事揪心事”抓起，大周各庄村被评为北京市2019-2020年度“接诉即办”改革工作先进集体，推进乡村治理现代化更加利民、惠民、便民。基层工作千头万绪，不能仅仅依靠村“两委”和上级党组织，更需要广大人民群众的积极参与，只有充分发动基层群众的主观能动性，让群众变“被动”为“主动”。大周各庄村始终坚持用制度管权、按制度办事，在垃圾分类工作中，制定奖励办法，并将门前三包延伸到村居。充分利用村民代表会、村民小组会议以及村民监事会、村民议事会等，打造村民自治的重要平台。并积极吸纳广大群众、社会组织和社会力量积极投身农村公共管理和服务，构建共建共治共享的乡村治理格局，形成高质量发展的强大凝聚力和向心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（二）盘活资源，壮大产业是前提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习近平总书记强调，产业振兴是乡村振兴的重中之重，也是实际工作的切入点。没有产业的农村，难聚人气，更谈不上留住人才，农民增收路子拓不宽，文化活动很难开展起来。大周各庄村从村情出发，探索出通过“支部创办合作社、企业助推”的模式，把党支部的政治优势和合作社+企业的经济优势有机结合起来，走出了一条土地流转双赢的发展道路，不仅解决了土地细碎化、种植效益不高、生产设施落后等一系列问题，同时，以土地流转集中经营来进行规模化、专业化、集约化种植，提升了土地经济效益，带动村庄整体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（三）整治环境，绿色发展是支撑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浙江省“千万工程”探索出了一条加强农村人居环境整治、全面推进乡村振兴、建设美丽中国的科学路径。总结“千万工程”的经验，就是坚持把整治村庄和经营村庄结合起来，把改善村容村貌与发展生产、富裕农民结合起来。大周各庄村认为“村庄环境美了，才能吸引人来”，因此从拆违入手，深入开展农村人居环境整治。同时建立人居环境整治的长效管理机制，为每家每户配备了垃圾分类桶，并将“门前三包”责任制延伸到各户，全民参与人居环境整治的自觉性得到普遍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（四）传承文化，乡风文明是基石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习近平总书记指出，乡村振兴，既要塑形，也要铸魂，要形成文明乡风、良好家风、淳朴民风，焕发文明新气象。大周各庄村作为满族村，始终注重乡风文明精神建设，将家风好、邻里亲、德行美的良好风尚融入村规民约，推进移风易俗，倡树文明村风，促进广大群众崇德向善、和睦相处。在教育上充分引导，组织开展“道德模范”“最美家庭”等评选表彰活动，定期开展乡风评议活动，营造浓厚的宣传氛围。在满族文化上深入挖掘，打造村级乡情文化馆，定期开展二奎摔跤大周独有的文化项目，打造独特的乡风文明品牌，提升人民群众精神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新时代新征程，建设宜居宜业和美乡村是党中央在三农领域的重大政策创新，是全面实施乡村振兴战略的又一重大举措。现在的乡村，产业更旺了，村子更美了，村民更富了，百尺竿头扶摇上，千帆竞发勇者胜。乡村振兴的梦想正在探索与实践中一步步变为现实。</w:t>
      </w:r>
    </w:p>
    <w:sectPr>
      <w:footerReference r:id="rId5" w:type="default"/>
      <w:pgSz w:w="11906" w:h="16838"/>
      <w:pgMar w:top="1440" w:right="1576" w:bottom="1440" w:left="1576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F77EA"/>
    <w:rsid w:val="57FF8331"/>
    <w:rsid w:val="5FEF77EA"/>
    <w:rsid w:val="B7E36E4D"/>
    <w:rsid w:val="F7FE3571"/>
    <w:rsid w:val="FD7328DE"/>
    <w:rsid w:val="FD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2024-05-08T08:40:00Z</dcterms:created>
  <dc:creator>user</dc:creator>
  <cp:lastModifiedBy>user</cp:lastModifiedBy>
  <dcterms:modified xsi:type="dcterms:W3CDTF">2024-10-31T10:01:59Z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